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spacing w:line="240" w:lineRule="auto"/>
        <w:rPr>
          <w:rFonts w:ascii="Roboto" w:cs="Roboto" w:eastAsia="Roboto" w:hAnsi="Roboto"/>
        </w:rPr>
      </w:pPr>
      <w:bookmarkStart w:colFirst="0" w:colLast="0" w:name="_tdghj8ago9pz" w:id="0"/>
      <w:bookmarkEnd w:id="0"/>
      <w:r w:rsidDel="00000000" w:rsidR="00000000" w:rsidRPr="00000000">
        <w:rPr>
          <w:rFonts w:ascii="Francois One" w:cs="Francois One" w:eastAsia="Francois One" w:hAnsi="Francois One"/>
          <w:b w:val="1"/>
          <w:color w:val="27336b"/>
          <w:sz w:val="36"/>
          <w:szCs w:val="36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6858000</wp:posOffset>
            </wp:positionH>
            <wp:positionV relativeFrom="page">
              <wp:posOffset>457200</wp:posOffset>
            </wp:positionV>
            <wp:extent cx="568821" cy="704255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8821" cy="7042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Francois One" w:cs="Francois One" w:eastAsia="Francois One" w:hAnsi="Francois One"/>
          <w:color w:val="27336b"/>
          <w:rtl w:val="0"/>
        </w:rPr>
        <w:t xml:space="preserve">01.01 Functions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Layout w:type="fixed"/>
        <w:tblLook w:val="0600"/>
      </w:tblPr>
      <w:tblGrid>
        <w:gridCol w:w="930"/>
        <w:gridCol w:w="9870"/>
        <w:tblGridChange w:id="0">
          <w:tblGrid>
            <w:gridCol w:w="930"/>
            <w:gridCol w:w="987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6">
      <w:pPr>
        <w:pStyle w:val="Heading2"/>
        <w:widowControl w:val="0"/>
        <w:spacing w:after="0" w:before="0" w:line="240" w:lineRule="auto"/>
        <w:rPr/>
      </w:pPr>
      <w:bookmarkStart w:colFirst="0" w:colLast="0" w:name="_u5mxauhljbdc" w:id="1"/>
      <w:bookmarkEnd w:id="1"/>
      <w:r w:rsidDel="00000000" w:rsidR="00000000" w:rsidRPr="00000000">
        <w:rPr>
          <w:rtl w:val="0"/>
        </w:rPr>
        <w:t xml:space="preserve">Question 1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For the code snippets below, highlight all the functions you can find.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Remember functions will: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Have brackets after their name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Sometimes will have names starting with a verb (doing word)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It doesn’t matter if you don’t understand what the other parts of the code mean, if you use the above rules, you should still be able to identify the functions.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</w:r>
    </w:p>
    <w:tbl>
      <w:tblPr>
        <w:tblStyle w:val="Table2"/>
        <w:tblW w:w="8625.0" w:type="dxa"/>
        <w:jc w:val="left"/>
        <w:tblInd w:w="7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25"/>
        <w:tblGridChange w:id="0">
          <w:tblGrid>
            <w:gridCol w:w="8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movie = 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input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("Enter the movie you’d like to watch:")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print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("Now playing..." + movie)</w:t>
            </w:r>
          </w:p>
        </w:tc>
      </w:tr>
    </w:tbl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625.0" w:type="dxa"/>
        <w:jc w:val="left"/>
        <w:tblInd w:w="7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25"/>
        <w:tblGridChange w:id="0">
          <w:tblGrid>
            <w:gridCol w:w="8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height = 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listen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("Say your height:")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if 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int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(height) &lt; 120: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    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say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("You are not tall enough to go on this ride.")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else: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    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say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("Welcome aboard!")</w:t>
            </w:r>
          </w:p>
        </w:tc>
      </w:tr>
    </w:tbl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625.0" w:type="dxa"/>
        <w:jc w:val="left"/>
        <w:tblInd w:w="7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25"/>
        <w:tblGridChange w:id="0">
          <w:tblGrid>
            <w:gridCol w:w="8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image = 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getWebCamImage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()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objects = 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detectObjectsInImage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(image)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if “car” in objects: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    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playBeep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()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625.0" w:type="dxa"/>
        <w:jc w:val="left"/>
        <w:tblInd w:w="7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25"/>
        <w:tblGridChange w:id="0">
          <w:tblGrid>
            <w:gridCol w:w="8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temp = 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getTemperature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(address, device)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if temp &gt; 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getHighSetting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():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    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turnOnAC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()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elif temp &lt; 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getLowSetting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():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    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turnOffAC</w:t>
            </w: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()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widowControl w:val="0"/>
        <w:spacing w:after="0" w:line="240" w:lineRule="auto"/>
        <w:rPr/>
      </w:pPr>
      <w:bookmarkStart w:colFirst="0" w:colLast="0" w:name="_9db38pl1b593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widowControl w:val="0"/>
        <w:spacing w:after="0" w:line="240" w:lineRule="auto"/>
        <w:rPr/>
      </w:pPr>
      <w:bookmarkStart w:colFirst="0" w:colLast="0" w:name="_l113oryppxzd" w:id="3"/>
      <w:bookmarkEnd w:id="3"/>
      <w:r w:rsidDel="00000000" w:rsidR="00000000" w:rsidRPr="00000000">
        <w:rPr>
          <w:rtl w:val="0"/>
        </w:rPr>
        <w:t xml:space="preserve">Question 2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 the code snippets below, fill in the name of the module and the function we are importing.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first few have been done for you.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1650"/>
        <w:gridCol w:w="2310"/>
        <w:tblGridChange w:id="0">
          <w:tblGrid>
            <w:gridCol w:w="5400"/>
            <w:gridCol w:w="1650"/>
            <w:gridCol w:w="2310"/>
          </w:tblGrid>
        </w:tblGridChange>
      </w:tblGrid>
      <w:tr>
        <w:trPr>
          <w:cantSplit w:val="0"/>
          <w:tblHeader w:val="0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Roboto" w:cs="Roboto" w:eastAsia="Roboto" w:hAnsi="Roboto"/>
                <w:color w:val="ffffff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rtl w:val="0"/>
              </w:rPr>
              <w:t xml:space="preserve">Code</w:t>
            </w:r>
          </w:p>
        </w:tc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Roboto" w:cs="Roboto" w:eastAsia="Roboto" w:hAnsi="Roboto"/>
                <w:color w:val="ffffff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rtl w:val="0"/>
              </w:rPr>
              <w:t xml:space="preserve">Module Name</w:t>
            </w:r>
          </w:p>
        </w:tc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Roboto" w:cs="Roboto" w:eastAsia="Roboto" w:hAnsi="Roboto"/>
                <w:color w:val="ffffff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rtl w:val="0"/>
              </w:rPr>
              <w:t xml:space="preserve">Function(s) imported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from goodies import listen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goodies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listen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from csinsc import slowPrint, say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csinsc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slowPrint, say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from time import 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* (all)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from time import sleep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Roboto" w:cs="Roboto" w:eastAsia="Roboto" w:hAnsi="Roboto"/>
                <w:color w:val="98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Roboto" w:cs="Roboto" w:eastAsia="Roboto" w:hAnsi="Roboto"/>
                <w:color w:val="98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from random import choice, randint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Roboto" w:cs="Roboto" w:eastAsia="Roboto" w:hAnsi="Roboto"/>
                <w:color w:val="98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Roboto" w:cs="Roboto" w:eastAsia="Roboto" w:hAnsi="Roboto"/>
                <w:color w:val="98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from goodies import getTranslation, say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Roboto" w:cs="Roboto" w:eastAsia="Roboto" w:hAnsi="Roboto"/>
                <w:color w:val="98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Roboto" w:cs="Roboto" w:eastAsia="Roboto" w:hAnsi="Roboto"/>
                <w:color w:val="98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from math import sqrt, pow, lcm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Roboto" w:cs="Roboto" w:eastAsia="Roboto" w:hAnsi="Roboto"/>
                <w:color w:val="98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Roboto" w:cs="Roboto" w:eastAsia="Roboto" w:hAnsi="Roboto"/>
                <w:color w:val="98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from os import 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Roboto" w:cs="Roboto" w:eastAsia="Roboto" w:hAnsi="Roboto"/>
                <w:color w:val="98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Roboto" w:cs="Roboto" w:eastAsia="Roboto" w:hAnsi="Roboto"/>
                <w:color w:val="98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widowControl w:val="0"/>
        <w:spacing w:line="240" w:lineRule="auto"/>
        <w:rPr>
          <w:rFonts w:ascii="Roboto" w:cs="Roboto" w:eastAsia="Roboto" w:hAnsi="Roboto"/>
          <w:b w:val="1"/>
          <w:color w:val="27336b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widowControl w:val="0"/>
        <w:spacing w:after="0" w:line="240" w:lineRule="auto"/>
        <w:rPr/>
      </w:pPr>
      <w:bookmarkStart w:colFirst="0" w:colLast="0" w:name="_mbq40nnz0zkg" w:id="4"/>
      <w:bookmarkEnd w:id="4"/>
      <w:r w:rsidDel="00000000" w:rsidR="00000000" w:rsidRPr="00000000">
        <w:rPr>
          <w:rtl w:val="0"/>
        </w:rPr>
        <w:t xml:space="preserve">Question 3</w:t>
      </w:r>
    </w:p>
    <w:p w:rsidR="00000000" w:rsidDel="00000000" w:rsidP="00000000" w:rsidRDefault="00000000" w:rsidRPr="00000000" w14:paraId="00000046">
      <w:pPr>
        <w:widowControl w:val="0"/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 the code snippets below, fill in the name of the function and the number of arguments it has. </w:t>
      </w:r>
    </w:p>
    <w:p w:rsidR="00000000" w:rsidDel="00000000" w:rsidP="00000000" w:rsidRDefault="00000000" w:rsidRPr="00000000" w14:paraId="00000048">
      <w:pPr>
        <w:widowControl w:val="0"/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first couple have been done for you.</w:t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5"/>
        <w:gridCol w:w="1740"/>
        <w:gridCol w:w="2235"/>
        <w:tblGridChange w:id="0">
          <w:tblGrid>
            <w:gridCol w:w="5385"/>
            <w:gridCol w:w="1740"/>
            <w:gridCol w:w="2235"/>
          </w:tblGrid>
        </w:tblGridChange>
      </w:tblGrid>
      <w:tr>
        <w:trPr>
          <w:cantSplit w:val="0"/>
          <w:tblHeader w:val="0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Roboto" w:cs="Roboto" w:eastAsia="Roboto" w:hAnsi="Roboto"/>
                <w:color w:val="ffffff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rtl w:val="0"/>
              </w:rPr>
              <w:t xml:space="preserve">Code</w:t>
            </w:r>
          </w:p>
        </w:tc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Roboto" w:cs="Roboto" w:eastAsia="Roboto" w:hAnsi="Roboto"/>
                <w:color w:val="ffffff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rtl w:val="0"/>
              </w:rPr>
              <w:t xml:space="preserve">Function Name</w:t>
            </w:r>
          </w:p>
        </w:tc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Roboto" w:cs="Roboto" w:eastAsia="Roboto" w:hAnsi="Roboto"/>
                <w:color w:val="ffffff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rtl w:val="0"/>
              </w:rPr>
              <w:t xml:space="preserve">Num. of Arguments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print("Hi")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print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say("Hi, there", 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input("Enter your height:")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Roboto" w:cs="Roboto" w:eastAsia="Roboto" w:hAnsi="Roboto"/>
                <w:color w:val="98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Roboto" w:cs="Roboto" w:eastAsia="Roboto" w:hAnsi="Roboto"/>
                <w:color w:val="98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say("Hello mate", 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Roboto" w:cs="Roboto" w:eastAsia="Roboto" w:hAnsi="Roboto"/>
                <w:color w:val="98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Roboto" w:cs="Roboto" w:eastAsia="Roboto" w:hAnsi="Roboto"/>
                <w:color w:val="98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getTranslation("Hi, there", "french")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Roboto" w:cs="Roboto" w:eastAsia="Roboto" w:hAnsi="Roboto"/>
                <w:color w:val="98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Roboto" w:cs="Roboto" w:eastAsia="Roboto" w:hAnsi="Roboto"/>
                <w:color w:val="98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yell("Hi " + name + “!", -1)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Roboto" w:cs="Roboto" w:eastAsia="Roboto" w:hAnsi="Roboto"/>
                <w:color w:val="98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Roboto" w:cs="Roboto" w:eastAsia="Roboto" w:hAnsi="Roboto"/>
                <w:color w:val="98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printImage("bart.png", 320, 200)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Roboto" w:cs="Roboto" w:eastAsia="Roboto" w:hAnsi="Roboto"/>
                <w:color w:val="98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Roboto" w:cs="Roboto" w:eastAsia="Roboto" w:hAnsi="Roboto"/>
                <w:color w:val="98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widowControl w:val="0"/>
        <w:spacing w:line="240" w:lineRule="auto"/>
        <w:rPr>
          <w:rFonts w:ascii="Roboto" w:cs="Roboto" w:eastAsia="Roboto" w:hAnsi="Roboto"/>
          <w:b w:val="1"/>
          <w:color w:val="27336b"/>
          <w:sz w:val="10"/>
          <w:szCs w:val="1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rancois One">
    <w:embedRegular w:fontKey="{00000000-0000-0000-0000-000000000000}" r:id="rId5" w:subsetted="0"/>
  </w:font>
  <w:font w:name="Roboto Mono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widowControl w:val="0"/>
      <w:spacing w:after="80" w:line="240" w:lineRule="auto"/>
      <w:rPr>
        <w:rFonts w:ascii="Roboto" w:cs="Roboto" w:eastAsia="Roboto" w:hAnsi="Roboto"/>
        <w:b w:val="1"/>
        <w:color w:val="27336b"/>
        <w:sz w:val="16"/>
        <w:szCs w:val="16"/>
      </w:rPr>
    </w:pPr>
    <w:r w:rsidDel="00000000" w:rsidR="00000000" w:rsidRPr="00000000">
      <w:rPr>
        <w:rFonts w:ascii="Roboto" w:cs="Roboto" w:eastAsia="Roboto" w:hAnsi="Roboto"/>
        <w:b w:val="1"/>
        <w:color w:val="27336b"/>
        <w:sz w:val="16"/>
        <w:szCs w:val="16"/>
        <w:rtl w:val="0"/>
      </w:rPr>
      <w:t xml:space="preserve">License Information</w:t>
    </w:r>
  </w:p>
  <w:p w:rsidR="00000000" w:rsidDel="00000000" w:rsidP="00000000" w:rsidRDefault="00000000" w:rsidRPr="00000000" w14:paraId="00000064">
    <w:pPr>
      <w:widowControl w:val="0"/>
      <w:spacing w:after="80" w:line="240" w:lineRule="auto"/>
      <w:rPr>
        <w:sz w:val="26"/>
        <w:szCs w:val="26"/>
      </w:rPr>
    </w:pPr>
    <w:r w:rsidDel="00000000" w:rsidR="00000000" w:rsidRPr="00000000">
      <w:rPr>
        <w:rFonts w:ascii="Roboto" w:cs="Roboto" w:eastAsia="Roboto" w:hAnsi="Roboto"/>
        <w:sz w:val="16"/>
        <w:szCs w:val="16"/>
        <w:rtl w:val="0"/>
      </w:rPr>
      <w:t xml:space="preserve">These </w:t>
    </w:r>
    <w:hyperlink r:id="rId1">
      <w:r w:rsidDel="00000000" w:rsidR="00000000" w:rsidRPr="00000000">
        <w:rPr>
          <w:rFonts w:ascii="Roboto" w:cs="Roboto" w:eastAsia="Roboto" w:hAnsi="Roboto"/>
          <w:color w:val="1155cc"/>
          <w:sz w:val="16"/>
          <w:szCs w:val="16"/>
          <w:u w:val="single"/>
          <w:rtl w:val="0"/>
        </w:rPr>
        <w:t xml:space="preserve">CS in Schools</w:t>
      </w:r>
    </w:hyperlink>
    <w:r w:rsidDel="00000000" w:rsidR="00000000" w:rsidRPr="00000000">
      <w:rPr>
        <w:rFonts w:ascii="Roboto" w:cs="Roboto" w:eastAsia="Roboto" w:hAnsi="Roboto"/>
        <w:sz w:val="16"/>
        <w:szCs w:val="16"/>
        <w:rtl w:val="0"/>
      </w:rPr>
      <w:t xml:space="preserve"> lessons plans, worksheets, and other materials were created by Toan Huynh and Hugh Williams. They are licensed under a </w:t>
    </w:r>
    <w:hyperlink r:id="rId2">
      <w:r w:rsidDel="00000000" w:rsidR="00000000" w:rsidRPr="00000000">
        <w:rPr>
          <w:rFonts w:ascii="Roboto" w:cs="Roboto" w:eastAsia="Roboto" w:hAnsi="Roboto"/>
          <w:color w:val="1155cc"/>
          <w:sz w:val="16"/>
          <w:szCs w:val="16"/>
          <w:u w:val="single"/>
          <w:rtl w:val="0"/>
        </w:rPr>
        <w:t xml:space="preserve">Creative Commons Attribution-ShareAlike 4.0 International License</w:t>
      </w:r>
    </w:hyperlink>
    <w:r w:rsidDel="00000000" w:rsidR="00000000" w:rsidRPr="00000000">
      <w:rPr>
        <w:rFonts w:ascii="Roboto" w:cs="Roboto" w:eastAsia="Roboto" w:hAnsi="Roboto"/>
        <w:sz w:val="16"/>
        <w:szCs w:val="16"/>
        <w:rtl w:val="0"/>
      </w:rPr>
      <w:t xml:space="preserve">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9" Type="http://schemas.openxmlformats.org/officeDocument/2006/relationships/font" Target="fonts/RobotoMono-boldItalic.ttf"/><Relationship Id="rId5" Type="http://schemas.openxmlformats.org/officeDocument/2006/relationships/font" Target="fonts/FrancoisOne-regular.ttf"/><Relationship Id="rId6" Type="http://schemas.openxmlformats.org/officeDocument/2006/relationships/font" Target="fonts/RobotoMono-regular.ttf"/><Relationship Id="rId7" Type="http://schemas.openxmlformats.org/officeDocument/2006/relationships/font" Target="fonts/RobotoMono-bold.ttf"/><Relationship Id="rId8" Type="http://schemas.openxmlformats.org/officeDocument/2006/relationships/font" Target="fonts/RobotoMono-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sinschools.com/" TargetMode="External"/><Relationship Id="rId2" Type="http://schemas.openxmlformats.org/officeDocument/2006/relationships/hyperlink" Target="https://creativecommons.org/licenses/by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