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pageBreakBefore w:val="0"/>
        <w:spacing w:line="240" w:lineRule="auto"/>
        <w:rPr>
          <w:rFonts w:ascii="Roboto" w:cs="Roboto" w:eastAsia="Roboto" w:hAnsi="Roboto"/>
        </w:rPr>
      </w:pPr>
      <w:bookmarkStart w:colFirst="0" w:colLast="0" w:name="_tdghj8ago9pz" w:id="0"/>
      <w:bookmarkEnd w:id="0"/>
      <w:r w:rsidDel="00000000" w:rsidR="00000000" w:rsidRPr="00000000">
        <w:rPr>
          <w:rFonts w:ascii="Francois One" w:cs="Francois One" w:eastAsia="Francois One" w:hAnsi="Francois One"/>
          <w:b w:val="1"/>
          <w:bCs w:val="1"/>
          <w:color w:val="27336b"/>
          <w:sz w:val="36"/>
          <w:szCs w:val="36"/>
        </w:rPr>
        <w:drawing>
          <wp:anchor allowOverlap="1" behindDoc="0" distB="0" distT="0" distL="0" distR="0" hidden="0" layoutInCell="1" locked="0" relativeHeight="0" simplePos="0">
            <wp:simplePos x="0" y="0"/>
            <wp:positionH relativeFrom="page">
              <wp:posOffset>6858000</wp:posOffset>
            </wp:positionH>
            <wp:positionV relativeFrom="page">
              <wp:posOffset>457200</wp:posOffset>
            </wp:positionV>
            <wp:extent cx="568821" cy="704255"/>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68821" cy="704255"/>
                    </a:xfrm>
                    <a:prstGeom prst="rect"/>
                    <a:ln/>
                  </pic:spPr>
                </pic:pic>
              </a:graphicData>
            </a:graphic>
          </wp:anchor>
        </w:drawing>
      </w:r>
      <w:r w:rsidDel="00000000" w:rsidR="00000000" w:rsidRPr="00000000">
        <w:rPr>
          <w:rFonts w:ascii="Francois One" w:cs="Francois One" w:eastAsia="Francois One" w:hAnsi="Francois One"/>
          <w:color w:val="27336b"/>
          <w:rtl w:val="0"/>
        </w:rPr>
        <w:t xml:space="preserve">04.01 Worksheet: Bias and Classifiers</w:t>
      </w:r>
      <w:r w:rsidDel="00000000" w:rsidR="00000000" w:rsidRPr="00000000">
        <w:rPr>
          <w:rtl w:val="0"/>
        </w:rPr>
      </w:r>
    </w:p>
    <w:tbl>
      <w:tblPr>
        <w:tblStyle w:val="Table1"/>
        <w:tblW w:w="10800.0" w:type="dxa"/>
        <w:jc w:val="left"/>
        <w:tblLayout w:type="fixed"/>
        <w:tblLook w:val="0600"/>
      </w:tblPr>
      <w:tblGrid>
        <w:gridCol w:w="930"/>
        <w:gridCol w:w="9870"/>
        <w:tblGridChange w:id="0">
          <w:tblGrid>
            <w:gridCol w:w="930"/>
            <w:gridCol w:w="9870"/>
          </w:tblGrid>
        </w:tblGridChange>
      </w:tblGrid>
      <w:tr>
        <w:trPr>
          <w:cantSplit w:val="0"/>
          <w:trHeight w:val="5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pageBreakBefore w:val="0"/>
              <w:widowControl w:val="0"/>
              <w:rPr>
                <w:rFonts w:ascii="Roboto" w:cs="Roboto" w:eastAsia="Roboto" w:hAnsi="Roboto"/>
              </w:rPr>
            </w:pPr>
            <w:r w:rsidDel="00000000" w:rsidR="00000000" w:rsidRPr="00000000">
              <w:rPr>
                <w:rFonts w:ascii="Roboto" w:cs="Roboto" w:eastAsia="Roboto" w:hAnsi="Roboto"/>
                <w:rtl w:val="0"/>
              </w:rPr>
              <w:t xml:space="preserve">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3">
            <w:pPr>
              <w:pageBreakBefore w:val="0"/>
              <w:rPr>
                <w:rFonts w:ascii="Roboto" w:cs="Roboto" w:eastAsia="Roboto" w:hAnsi="Roboto"/>
              </w:rPr>
            </w:pPr>
            <w:r w:rsidDel="00000000" w:rsidR="00000000" w:rsidRPr="00000000">
              <w:rPr>
                <w:rFonts w:ascii="Roboto" w:cs="Roboto" w:eastAsia="Roboto" w:hAnsi="Roboto"/>
                <w:b w:val="1"/>
                <w:bCs w:val="1"/>
                <w:rtl w:val="0"/>
              </w:rPr>
              <w:t xml:space="preserv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4">
            <w:pPr>
              <w:pageBreakBefore w:val="0"/>
              <w:widowControl w:val="0"/>
              <w:rPr>
                <w:rFonts w:ascii="Roboto" w:cs="Roboto" w:eastAsia="Roboto" w:hAnsi="Roboto"/>
              </w:rPr>
            </w:pPr>
            <w:r w:rsidDel="00000000" w:rsidR="00000000" w:rsidRPr="00000000">
              <w:rPr>
                <w:rFonts w:ascii="Roboto" w:cs="Roboto" w:eastAsia="Roboto" w:hAnsi="Roboto"/>
                <w:rtl w:val="0"/>
              </w:rPr>
              <w:t xml:space="preserve">Class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5">
            <w:pPr>
              <w:pageBreakBefore w:val="0"/>
              <w:rPr>
                <w:rFonts w:ascii="Roboto" w:cs="Roboto" w:eastAsia="Roboto" w:hAnsi="Roboto"/>
                <w:b w:val="1"/>
                <w:bCs w:val="1"/>
              </w:rPr>
            </w:pPr>
            <w:r w:rsidDel="00000000" w:rsidR="00000000" w:rsidRPr="00000000">
              <w:rPr>
                <w:rFonts w:ascii="Roboto" w:cs="Roboto" w:eastAsia="Roboto" w:hAnsi="Roboto"/>
                <w:b w:val="1"/>
                <w:bCs w:val="1"/>
                <w:rtl w:val="0"/>
              </w:rPr>
              <w:t xml:space="preserve">.................................................................................</w:t>
            </w:r>
          </w:p>
        </w:tc>
      </w:tr>
    </w:tbl>
    <w:p w:rsidR="00000000" w:rsidDel="00000000" w:rsidP="00000000" w:rsidRDefault="00000000" w:rsidRPr="00000000" w14:paraId="00000006">
      <w:pPr>
        <w:pStyle w:val="Heading2"/>
        <w:widowControl w:val="0"/>
        <w:spacing w:after="0" w:line="240" w:lineRule="auto"/>
        <w:rPr/>
      </w:pPr>
      <w:bookmarkStart w:colFirst="0" w:colLast="0" w:name="_z1565mqvuive" w:id="1"/>
      <w:bookmarkEnd w:id="1"/>
      <w:r w:rsidDel="00000000" w:rsidR="00000000" w:rsidRPr="00000000">
        <w:rPr>
          <w:rtl w:val="0"/>
        </w:rPr>
        <w:t xml:space="preserve">Question 1</w:t>
      </w:r>
    </w:p>
    <w:p w:rsidR="00000000" w:rsidDel="00000000" w:rsidP="00000000" w:rsidRDefault="00000000" w:rsidRPr="00000000" w14:paraId="00000007">
      <w:pPr>
        <w:numPr>
          <w:ilvl w:val="0"/>
          <w:numId w:val="2"/>
        </w:numPr>
        <w:ind w:left="720" w:hanging="360"/>
        <w:rPr>
          <w:u w:val="none"/>
        </w:rPr>
      </w:pPr>
      <w:r w:rsidDel="00000000" w:rsidR="00000000" w:rsidRPr="00000000">
        <w:rPr>
          <w:rtl w:val="0"/>
        </w:rPr>
        <w:t xml:space="preserve">Jane wants to build a classifier to tell whether an image of a soft drink is either a can or a bottle for recycling purposes. She takes pictures of all the drinks in her fridge and uses them to train her classifier.</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ab/>
        <w:t xml:space="preserve">Where could sampling bias occur in the scenario above?</w:t>
      </w:r>
    </w:p>
    <w:p w:rsidR="00000000" w:rsidDel="00000000" w:rsidP="00000000" w:rsidRDefault="00000000" w:rsidRPr="00000000" w14:paraId="0000000A">
      <w:pPr>
        <w:rPr/>
      </w:pPr>
      <w:r w:rsidDel="00000000" w:rsidR="00000000" w:rsidRPr="00000000">
        <w:rPr>
          <w:rtl w:val="0"/>
        </w:rPr>
      </w:r>
    </w:p>
    <w:tbl>
      <w:tblPr>
        <w:tblStyle w:val="Table2"/>
        <w:tblW w:w="8640.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640"/>
        <w:tblGridChange w:id="0">
          <w:tblGrid>
            <w:gridCol w:w="86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ab/>
        <w:t xml:space="preserve">What could Jane do to reduce the sampling bias?</w:t>
      </w:r>
    </w:p>
    <w:p w:rsidR="00000000" w:rsidDel="00000000" w:rsidP="00000000" w:rsidRDefault="00000000" w:rsidRPr="00000000" w14:paraId="0000000F">
      <w:pPr>
        <w:rPr/>
      </w:pPr>
      <w:r w:rsidDel="00000000" w:rsidR="00000000" w:rsidRPr="00000000">
        <w:rPr>
          <w:rtl w:val="0"/>
        </w:rPr>
      </w:r>
    </w:p>
    <w:tbl>
      <w:tblPr>
        <w:tblStyle w:val="Table3"/>
        <w:tblW w:w="8640.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640"/>
        <w:tblGridChange w:id="0">
          <w:tblGrid>
            <w:gridCol w:w="86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line="240" w:lineRule="auto"/>
              <w:rPr/>
            </w:pPr>
            <w:r w:rsidDel="00000000" w:rsidR="00000000" w:rsidRPr="00000000">
              <w:rPr>
                <w:rtl w:val="0"/>
              </w:rPr>
            </w:r>
          </w:p>
          <w:p w:rsidR="00000000" w:rsidDel="00000000" w:rsidP="00000000" w:rsidRDefault="00000000" w:rsidRPr="00000000" w14:paraId="00000011">
            <w:pPr>
              <w:widowControl w:val="0"/>
              <w:spacing w:line="240" w:lineRule="auto"/>
              <w:rPr/>
            </w:pPr>
            <w:r w:rsidDel="00000000" w:rsidR="00000000" w:rsidRPr="00000000">
              <w:rPr>
                <w:rtl w:val="0"/>
              </w:rPr>
            </w:r>
          </w:p>
        </w:tc>
      </w:tr>
    </w:tbl>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numPr>
          <w:ilvl w:val="0"/>
          <w:numId w:val="2"/>
        </w:numPr>
        <w:ind w:left="720" w:hanging="360"/>
      </w:pPr>
      <w:r w:rsidDel="00000000" w:rsidR="00000000" w:rsidRPr="00000000">
        <w:rPr>
          <w:rtl w:val="0"/>
        </w:rPr>
        <w:t xml:space="preserve">Josh wants to build a classifier to tell whether a bird sound in Victoria belongs to either a kookaburra or a cockatoo. He walks around his neighbourhood and records sounds of both types of birds and asks his friends who live in the area to do the same. He then uses all these sounds to train his classifier.</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ind w:firstLine="720"/>
        <w:rPr/>
      </w:pPr>
      <w:r w:rsidDel="00000000" w:rsidR="00000000" w:rsidRPr="00000000">
        <w:rPr>
          <w:rtl w:val="0"/>
        </w:rPr>
        <w:t xml:space="preserve">Where could sampling bias occur in the scenario above?</w:t>
      </w:r>
    </w:p>
    <w:p w:rsidR="00000000" w:rsidDel="00000000" w:rsidP="00000000" w:rsidRDefault="00000000" w:rsidRPr="00000000" w14:paraId="00000016">
      <w:pPr>
        <w:rPr/>
      </w:pPr>
      <w:r w:rsidDel="00000000" w:rsidR="00000000" w:rsidRPr="00000000">
        <w:rPr>
          <w:rtl w:val="0"/>
        </w:rPr>
      </w:r>
    </w:p>
    <w:tbl>
      <w:tblPr>
        <w:tblStyle w:val="Table4"/>
        <w:tblW w:w="8640.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640"/>
        <w:tblGridChange w:id="0">
          <w:tblGrid>
            <w:gridCol w:w="86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rPr/>
            </w:pPr>
            <w:r w:rsidDel="00000000" w:rsidR="00000000" w:rsidRPr="00000000">
              <w:rPr>
                <w:rtl w:val="0"/>
              </w:rPr>
            </w:r>
          </w:p>
          <w:p w:rsidR="00000000" w:rsidDel="00000000" w:rsidP="00000000" w:rsidRDefault="00000000" w:rsidRPr="00000000" w14:paraId="00000018">
            <w:pPr>
              <w:widowControl w:val="0"/>
              <w:spacing w:line="240" w:lineRule="auto"/>
              <w:rPr/>
            </w:pPr>
            <w:r w:rsidDel="00000000" w:rsidR="00000000" w:rsidRPr="00000000">
              <w:rPr>
                <w:rtl w:val="0"/>
              </w:rPr>
            </w:r>
          </w:p>
        </w:tc>
      </w:tr>
    </w:tbl>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ab/>
        <w:t xml:space="preserve">What could Josh do to reduce the sampling bias?</w:t>
      </w:r>
    </w:p>
    <w:p w:rsidR="00000000" w:rsidDel="00000000" w:rsidP="00000000" w:rsidRDefault="00000000" w:rsidRPr="00000000" w14:paraId="0000001B">
      <w:pPr>
        <w:rPr/>
      </w:pPr>
      <w:r w:rsidDel="00000000" w:rsidR="00000000" w:rsidRPr="00000000">
        <w:rPr>
          <w:rtl w:val="0"/>
        </w:rPr>
      </w:r>
    </w:p>
    <w:tbl>
      <w:tblPr>
        <w:tblStyle w:val="Table5"/>
        <w:tblW w:w="8640.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640"/>
        <w:tblGridChange w:id="0">
          <w:tblGrid>
            <w:gridCol w:w="86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pPr>
            <w:r w:rsidDel="00000000" w:rsidR="00000000" w:rsidRPr="00000000">
              <w:rPr>
                <w:rtl w:val="0"/>
              </w:rPr>
            </w:r>
          </w:p>
          <w:p w:rsidR="00000000" w:rsidDel="00000000" w:rsidP="00000000" w:rsidRDefault="00000000" w:rsidRPr="00000000" w14:paraId="0000001D">
            <w:pPr>
              <w:widowControl w:val="0"/>
              <w:spacing w:line="240" w:lineRule="auto"/>
              <w:rPr/>
            </w:pPr>
            <w:r w:rsidDel="00000000" w:rsidR="00000000" w:rsidRPr="00000000">
              <w:rPr>
                <w:rtl w:val="0"/>
              </w:rPr>
            </w:r>
          </w:p>
        </w:tc>
      </w:tr>
    </w:tbl>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ind w:left="720" w:firstLine="0"/>
        <w:rPr/>
      </w:pPr>
      <w:r w:rsidDel="00000000" w:rsidR="00000000" w:rsidRPr="00000000">
        <w:br w:type="page"/>
      </w:r>
      <w:r w:rsidDel="00000000" w:rsidR="00000000" w:rsidRPr="00000000">
        <w:rPr>
          <w:rtl w:val="0"/>
        </w:rPr>
      </w:r>
    </w:p>
    <w:p w:rsidR="00000000" w:rsidDel="00000000" w:rsidP="00000000" w:rsidRDefault="00000000" w:rsidRPr="00000000" w14:paraId="00000021">
      <w:pPr>
        <w:numPr>
          <w:ilvl w:val="0"/>
          <w:numId w:val="2"/>
        </w:numPr>
        <w:ind w:left="720" w:hanging="360"/>
      </w:pPr>
      <w:r w:rsidDel="00000000" w:rsidR="00000000" w:rsidRPr="00000000">
        <w:rPr>
          <w:rtl w:val="0"/>
        </w:rPr>
        <w:t xml:space="preserve">Jamie wants to build a classifier to tell whether a student at their school is sitting with a hand raised or with their hands lowered. She records images of herself sitting in front of the webcam in both poses. She then arranges for all her friends from the same year level across all genders to do the same. She then uses all these poses to train her classifier.</w:t>
      </w:r>
    </w:p>
    <w:p w:rsidR="00000000" w:rsidDel="00000000" w:rsidP="00000000" w:rsidRDefault="00000000" w:rsidRPr="00000000" w14:paraId="00000022">
      <w:pPr>
        <w:ind w:left="720" w:firstLine="0"/>
        <w:rPr/>
      </w:pPr>
      <w:r w:rsidDel="00000000" w:rsidR="00000000" w:rsidRPr="00000000">
        <w:rPr>
          <w:rtl w:val="0"/>
        </w:rPr>
      </w:r>
    </w:p>
    <w:p w:rsidR="00000000" w:rsidDel="00000000" w:rsidP="00000000" w:rsidRDefault="00000000" w:rsidRPr="00000000" w14:paraId="00000023">
      <w:pPr>
        <w:ind w:firstLine="720"/>
        <w:rPr/>
      </w:pPr>
      <w:r w:rsidDel="00000000" w:rsidR="00000000" w:rsidRPr="00000000">
        <w:rPr>
          <w:rtl w:val="0"/>
        </w:rPr>
        <w:t xml:space="preserve">Where could sampling bias occur in the scenario above?</w:t>
      </w:r>
    </w:p>
    <w:p w:rsidR="00000000" w:rsidDel="00000000" w:rsidP="00000000" w:rsidRDefault="00000000" w:rsidRPr="00000000" w14:paraId="00000024">
      <w:pPr>
        <w:rPr/>
      </w:pPr>
      <w:r w:rsidDel="00000000" w:rsidR="00000000" w:rsidRPr="00000000">
        <w:rPr>
          <w:rtl w:val="0"/>
        </w:rPr>
      </w:r>
    </w:p>
    <w:tbl>
      <w:tblPr>
        <w:tblStyle w:val="Table6"/>
        <w:tblW w:w="8640.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640"/>
        <w:tblGridChange w:id="0">
          <w:tblGrid>
            <w:gridCol w:w="86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rPr/>
            </w:pPr>
            <w:r w:rsidDel="00000000" w:rsidR="00000000" w:rsidRPr="00000000">
              <w:rPr>
                <w:rtl w:val="0"/>
              </w:rPr>
            </w:r>
          </w:p>
          <w:p w:rsidR="00000000" w:rsidDel="00000000" w:rsidP="00000000" w:rsidRDefault="00000000" w:rsidRPr="00000000" w14:paraId="00000026">
            <w:pPr>
              <w:widowControl w:val="0"/>
              <w:spacing w:line="240" w:lineRule="auto"/>
              <w:rPr/>
            </w:pPr>
            <w:r w:rsidDel="00000000" w:rsidR="00000000" w:rsidRPr="00000000">
              <w:rPr>
                <w:rtl w:val="0"/>
              </w:rPr>
            </w:r>
          </w:p>
        </w:tc>
      </w:tr>
    </w:tbl>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ab/>
        <w:t xml:space="preserve">What could Jamie do to reduce the sampling bias?</w:t>
      </w:r>
    </w:p>
    <w:p w:rsidR="00000000" w:rsidDel="00000000" w:rsidP="00000000" w:rsidRDefault="00000000" w:rsidRPr="00000000" w14:paraId="00000029">
      <w:pPr>
        <w:rPr/>
      </w:pPr>
      <w:r w:rsidDel="00000000" w:rsidR="00000000" w:rsidRPr="00000000">
        <w:rPr>
          <w:rtl w:val="0"/>
        </w:rPr>
      </w:r>
    </w:p>
    <w:tbl>
      <w:tblPr>
        <w:tblStyle w:val="Table7"/>
        <w:tblW w:w="8640.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640"/>
        <w:tblGridChange w:id="0">
          <w:tblGrid>
            <w:gridCol w:w="86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rPr/>
            </w:pPr>
            <w:r w:rsidDel="00000000" w:rsidR="00000000" w:rsidRPr="00000000">
              <w:rPr>
                <w:rtl w:val="0"/>
              </w:rPr>
            </w:r>
          </w:p>
          <w:p w:rsidR="00000000" w:rsidDel="00000000" w:rsidP="00000000" w:rsidRDefault="00000000" w:rsidRPr="00000000" w14:paraId="0000002B">
            <w:pPr>
              <w:widowControl w:val="0"/>
              <w:spacing w:line="240" w:lineRule="auto"/>
              <w:rPr/>
            </w:pPr>
            <w:r w:rsidDel="00000000" w:rsidR="00000000" w:rsidRPr="00000000">
              <w:rPr>
                <w:rtl w:val="0"/>
              </w:rPr>
            </w:r>
          </w:p>
        </w:tc>
      </w:tr>
    </w:tbl>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ind w:left="720" w:firstLine="0"/>
        <w:rPr/>
      </w:pPr>
      <w:r w:rsidDel="00000000" w:rsidR="00000000" w:rsidRPr="00000000">
        <w:rPr>
          <w:rtl w:val="0"/>
        </w:rPr>
      </w:r>
    </w:p>
    <w:p w:rsidR="00000000" w:rsidDel="00000000" w:rsidP="00000000" w:rsidRDefault="00000000" w:rsidRPr="00000000" w14:paraId="0000002E">
      <w:pPr>
        <w:numPr>
          <w:ilvl w:val="0"/>
          <w:numId w:val="2"/>
        </w:numPr>
        <w:ind w:left="720" w:hanging="360"/>
        <w:rPr>
          <w:u w:val="none"/>
        </w:rPr>
      </w:pPr>
      <w:r w:rsidDel="00000000" w:rsidR="00000000" w:rsidRPr="00000000">
        <w:rPr>
          <w:rtl w:val="0"/>
        </w:rPr>
        <w:t xml:space="preserve">Jessica wants to build a classifier to predict whether the stock price of her shares will rise or fall tomorrow. She obtains historical data for the past year of how the stock has performed online from the Australian Stock Exchange and uses this data to train her classifier.</w:t>
      </w:r>
    </w:p>
    <w:p w:rsidR="00000000" w:rsidDel="00000000" w:rsidP="00000000" w:rsidRDefault="00000000" w:rsidRPr="00000000" w14:paraId="0000002F">
      <w:pPr>
        <w:ind w:left="720" w:firstLine="0"/>
        <w:rPr/>
      </w:pPr>
      <w:r w:rsidDel="00000000" w:rsidR="00000000" w:rsidRPr="00000000">
        <w:rPr>
          <w:rtl w:val="0"/>
        </w:rPr>
      </w:r>
    </w:p>
    <w:p w:rsidR="00000000" w:rsidDel="00000000" w:rsidP="00000000" w:rsidRDefault="00000000" w:rsidRPr="00000000" w14:paraId="00000030">
      <w:pPr>
        <w:ind w:firstLine="720"/>
        <w:rPr/>
      </w:pPr>
      <w:r w:rsidDel="00000000" w:rsidR="00000000" w:rsidRPr="00000000">
        <w:rPr>
          <w:rtl w:val="0"/>
        </w:rPr>
        <w:t xml:space="preserve">Where could sampling bias occur in the scenario above?</w:t>
      </w:r>
    </w:p>
    <w:p w:rsidR="00000000" w:rsidDel="00000000" w:rsidP="00000000" w:rsidRDefault="00000000" w:rsidRPr="00000000" w14:paraId="00000031">
      <w:pPr>
        <w:rPr/>
      </w:pPr>
      <w:r w:rsidDel="00000000" w:rsidR="00000000" w:rsidRPr="00000000">
        <w:rPr>
          <w:rtl w:val="0"/>
        </w:rPr>
      </w:r>
    </w:p>
    <w:tbl>
      <w:tblPr>
        <w:tblStyle w:val="Table8"/>
        <w:tblW w:w="8640.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640"/>
        <w:tblGridChange w:id="0">
          <w:tblGrid>
            <w:gridCol w:w="86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rPr/>
            </w:pPr>
            <w:r w:rsidDel="00000000" w:rsidR="00000000" w:rsidRPr="00000000">
              <w:rPr>
                <w:rtl w:val="0"/>
              </w:rPr>
            </w:r>
          </w:p>
          <w:p w:rsidR="00000000" w:rsidDel="00000000" w:rsidP="00000000" w:rsidRDefault="00000000" w:rsidRPr="00000000" w14:paraId="00000033">
            <w:pPr>
              <w:widowControl w:val="0"/>
              <w:spacing w:line="240" w:lineRule="auto"/>
              <w:rPr/>
            </w:pPr>
            <w:r w:rsidDel="00000000" w:rsidR="00000000" w:rsidRPr="00000000">
              <w:rPr>
                <w:rtl w:val="0"/>
              </w:rPr>
            </w:r>
          </w:p>
        </w:tc>
      </w:tr>
    </w:tbl>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ab/>
        <w:t xml:space="preserve">What could Jessica do to reduce the sampling bias?</w:t>
      </w:r>
    </w:p>
    <w:p w:rsidR="00000000" w:rsidDel="00000000" w:rsidP="00000000" w:rsidRDefault="00000000" w:rsidRPr="00000000" w14:paraId="00000036">
      <w:pPr>
        <w:rPr/>
      </w:pPr>
      <w:r w:rsidDel="00000000" w:rsidR="00000000" w:rsidRPr="00000000">
        <w:rPr>
          <w:rtl w:val="0"/>
        </w:rPr>
      </w:r>
    </w:p>
    <w:tbl>
      <w:tblPr>
        <w:tblStyle w:val="Table9"/>
        <w:tblW w:w="8640.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640"/>
        <w:tblGridChange w:id="0">
          <w:tblGrid>
            <w:gridCol w:w="86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pPr>
            <w:r w:rsidDel="00000000" w:rsidR="00000000" w:rsidRPr="00000000">
              <w:rPr>
                <w:rtl w:val="0"/>
              </w:rPr>
            </w:r>
          </w:p>
          <w:p w:rsidR="00000000" w:rsidDel="00000000" w:rsidP="00000000" w:rsidRDefault="00000000" w:rsidRPr="00000000" w14:paraId="00000038">
            <w:pPr>
              <w:widowControl w:val="0"/>
              <w:spacing w:line="240" w:lineRule="auto"/>
              <w:rPr/>
            </w:pPr>
            <w:r w:rsidDel="00000000" w:rsidR="00000000" w:rsidRPr="00000000">
              <w:rPr>
                <w:rtl w:val="0"/>
              </w:rPr>
            </w:r>
          </w:p>
        </w:tc>
      </w:tr>
    </w:tbl>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ind w:left="720" w:firstLine="0"/>
        <w:rPr/>
      </w:pPr>
      <w:r w:rsidDel="00000000" w:rsidR="00000000" w:rsidRPr="00000000">
        <w:rPr>
          <w:rtl w:val="0"/>
        </w:rPr>
      </w:r>
    </w:p>
    <w:p w:rsidR="00000000" w:rsidDel="00000000" w:rsidP="00000000" w:rsidRDefault="00000000" w:rsidRPr="00000000" w14:paraId="0000003B">
      <w:pPr>
        <w:pStyle w:val="Heading2"/>
        <w:widowControl w:val="0"/>
        <w:spacing w:after="0" w:line="240" w:lineRule="auto"/>
        <w:rPr/>
      </w:pPr>
      <w:bookmarkStart w:colFirst="0" w:colLast="0" w:name="_3pf9wraaw1lp" w:id="2"/>
      <w:bookmarkEnd w:id="2"/>
      <w:r w:rsidDel="00000000" w:rsidR="00000000" w:rsidRPr="00000000">
        <w:br w:type="page"/>
      </w:r>
      <w:r w:rsidDel="00000000" w:rsidR="00000000" w:rsidRPr="00000000">
        <w:rPr>
          <w:rtl w:val="0"/>
        </w:rPr>
      </w:r>
    </w:p>
    <w:p w:rsidR="00000000" w:rsidDel="00000000" w:rsidP="00000000" w:rsidRDefault="00000000" w:rsidRPr="00000000" w14:paraId="0000003C">
      <w:pPr>
        <w:pStyle w:val="Heading2"/>
        <w:widowControl w:val="0"/>
        <w:spacing w:after="0" w:line="240" w:lineRule="auto"/>
        <w:rPr/>
      </w:pPr>
      <w:bookmarkStart w:colFirst="0" w:colLast="0" w:name="_zam3fds3cdfu" w:id="3"/>
      <w:bookmarkEnd w:id="3"/>
      <w:r w:rsidDel="00000000" w:rsidR="00000000" w:rsidRPr="00000000">
        <w:rPr>
          <w:rtl w:val="0"/>
        </w:rPr>
        <w:t xml:space="preserve">Question 2</w:t>
      </w:r>
    </w:p>
    <w:p w:rsidR="00000000" w:rsidDel="00000000" w:rsidP="00000000" w:rsidRDefault="00000000" w:rsidRPr="00000000" w14:paraId="0000003D">
      <w:pPr>
        <w:rPr/>
      </w:pPr>
      <w:r w:rsidDel="00000000" w:rsidR="00000000" w:rsidRPr="00000000">
        <w:rPr>
          <w:rtl w:val="0"/>
        </w:rPr>
        <w:t xml:space="preserve">Using Teachable Machines, train and build a sound classifier to classify 2 sounds:</w:t>
      </w:r>
    </w:p>
    <w:p w:rsidR="00000000" w:rsidDel="00000000" w:rsidP="00000000" w:rsidRDefault="00000000" w:rsidRPr="00000000" w14:paraId="0000003E">
      <w:pPr>
        <w:numPr>
          <w:ilvl w:val="0"/>
          <w:numId w:val="1"/>
        </w:numPr>
        <w:ind w:left="720" w:hanging="360"/>
        <w:rPr>
          <w:u w:val="none"/>
        </w:rPr>
      </w:pPr>
      <w:r w:rsidDel="00000000" w:rsidR="00000000" w:rsidRPr="00000000">
        <w:rPr>
          <w:rtl w:val="0"/>
        </w:rPr>
        <w:t xml:space="preserve">an “mmm hmmm” / assent sound (🔊</w:t>
      </w:r>
      <w:hyperlink r:id="rId7">
        <w:r w:rsidDel="00000000" w:rsidR="00000000" w:rsidRPr="00000000">
          <w:rPr>
            <w:color w:val="1155cc"/>
            <w:u w:val="single"/>
            <w:rtl w:val="0"/>
          </w:rPr>
          <w:t xml:space="preserve">listen to an example here</w:t>
        </w:r>
      </w:hyperlink>
      <w:r w:rsidDel="00000000" w:rsidR="00000000" w:rsidRPr="00000000">
        <w:rPr>
          <w:rtl w:val="0"/>
        </w:rPr>
        <w:t xml:space="preserve">), and </w:t>
      </w:r>
    </w:p>
    <w:p w:rsidR="00000000" w:rsidDel="00000000" w:rsidP="00000000" w:rsidRDefault="00000000" w:rsidRPr="00000000" w14:paraId="0000003F">
      <w:pPr>
        <w:numPr>
          <w:ilvl w:val="0"/>
          <w:numId w:val="1"/>
        </w:numPr>
        <w:ind w:left="720" w:hanging="360"/>
        <w:rPr>
          <w:u w:val="none"/>
        </w:rPr>
      </w:pPr>
      <w:r w:rsidDel="00000000" w:rsidR="00000000" w:rsidRPr="00000000">
        <w:rPr>
          <w:rtl w:val="0"/>
        </w:rPr>
        <w:t xml:space="preserve">an “uh uhhh” / dissent sound (🔊</w:t>
      </w:r>
      <w:hyperlink r:id="rId8">
        <w:r w:rsidDel="00000000" w:rsidR="00000000" w:rsidRPr="00000000">
          <w:rPr>
            <w:color w:val="1155cc"/>
            <w:u w:val="single"/>
            <w:rtl w:val="0"/>
          </w:rPr>
          <w:t xml:space="preserve">listen to an example here</w:t>
        </w:r>
      </w:hyperlink>
      <w:r w:rsidDel="00000000" w:rsidR="00000000" w:rsidRPr="00000000">
        <w:rPr>
          <w:rtl w:val="0"/>
        </w:rPr>
        <w:t xml:space="preserve">)</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How will you generate training data for the sounds to reduce sampling bias?</w:t>
      </w:r>
    </w:p>
    <w:p w:rsidR="00000000" w:rsidDel="00000000" w:rsidP="00000000" w:rsidRDefault="00000000" w:rsidRPr="00000000" w14:paraId="00000042">
      <w:pPr>
        <w:rPr/>
      </w:pPr>
      <w:r w:rsidDel="00000000" w:rsidR="00000000" w:rsidRPr="00000000">
        <w:rPr>
          <w:rtl w:val="0"/>
        </w:rPr>
      </w:r>
    </w:p>
    <w:tbl>
      <w:tblPr>
        <w:tblStyle w:val="Table10"/>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Watch the following videos for a walkthrough of how to use Teachable Machine to produce a classifier model for this task:</w:t>
      </w:r>
    </w:p>
    <w:p w:rsidR="00000000" w:rsidDel="00000000" w:rsidP="00000000" w:rsidRDefault="00000000" w:rsidRPr="00000000" w14:paraId="0000004C">
      <w:pPr>
        <w:numPr>
          <w:ilvl w:val="0"/>
          <w:numId w:val="3"/>
        </w:numPr>
        <w:ind w:left="720" w:hanging="360"/>
        <w:rPr>
          <w:u w:val="none"/>
        </w:rPr>
      </w:pPr>
      <w:r w:rsidDel="00000000" w:rsidR="00000000" w:rsidRPr="00000000">
        <w:rPr>
          <w:rtl w:val="0"/>
        </w:rPr>
        <w:t xml:space="preserve">Creating an Audio Project in Teachable Machine (10:09 mins):</w:t>
      </w:r>
    </w:p>
    <w:p w:rsidR="00000000" w:rsidDel="00000000" w:rsidP="00000000" w:rsidRDefault="00000000" w:rsidRPr="00000000" w14:paraId="0000004D">
      <w:pPr>
        <w:numPr>
          <w:ilvl w:val="1"/>
          <w:numId w:val="3"/>
        </w:numPr>
        <w:ind w:left="1440" w:hanging="360"/>
        <w:rPr>
          <w:u w:val="none"/>
        </w:rPr>
      </w:pPr>
      <w:hyperlink r:id="rId9">
        <w:r w:rsidDel="00000000" w:rsidR="00000000" w:rsidRPr="00000000">
          <w:rPr>
            <w:color w:val="1155cc"/>
            <w:u w:val="single"/>
            <w:rtl w:val="0"/>
          </w:rPr>
          <w:t xml:space="preserve">Youtube video</w:t>
        </w:r>
      </w:hyperlink>
      <w:r w:rsidDel="00000000" w:rsidR="00000000" w:rsidRPr="00000000">
        <w:rPr>
          <w:rtl w:val="0"/>
        </w:rPr>
      </w:r>
    </w:p>
    <w:p w:rsidR="00000000" w:rsidDel="00000000" w:rsidP="00000000" w:rsidRDefault="00000000" w:rsidRPr="00000000" w14:paraId="0000004E">
      <w:pPr>
        <w:numPr>
          <w:ilvl w:val="0"/>
          <w:numId w:val="3"/>
        </w:numPr>
        <w:ind w:left="720" w:hanging="360"/>
        <w:rPr>
          <w:u w:val="none"/>
        </w:rPr>
      </w:pPr>
      <w:r w:rsidDel="00000000" w:rsidR="00000000" w:rsidRPr="00000000">
        <w:rPr>
          <w:rtl w:val="0"/>
        </w:rPr>
        <w:t xml:space="preserve">How to download and upload audio samples (1:39 mins):</w:t>
      </w:r>
    </w:p>
    <w:p w:rsidR="00000000" w:rsidDel="00000000" w:rsidP="00000000" w:rsidRDefault="00000000" w:rsidRPr="00000000" w14:paraId="0000004F">
      <w:pPr>
        <w:numPr>
          <w:ilvl w:val="1"/>
          <w:numId w:val="3"/>
        </w:numPr>
        <w:ind w:left="1440" w:hanging="360"/>
        <w:rPr>
          <w:u w:val="none"/>
        </w:rPr>
      </w:pPr>
      <w:hyperlink r:id="rId10">
        <w:r w:rsidDel="00000000" w:rsidR="00000000" w:rsidRPr="00000000">
          <w:rPr>
            <w:color w:val="1155cc"/>
            <w:u w:val="single"/>
            <w:rtl w:val="0"/>
          </w:rPr>
          <w:t xml:space="preserve">Youtube video</w:t>
        </w:r>
      </w:hyperlink>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Enter the URL of your completed classifier below:</w:t>
      </w:r>
    </w:p>
    <w:p w:rsidR="00000000" w:rsidDel="00000000" w:rsidP="00000000" w:rsidRDefault="00000000" w:rsidRPr="00000000" w14:paraId="00000052">
      <w:pPr>
        <w:rPr/>
      </w:pPr>
      <w:r w:rsidDel="00000000" w:rsidR="00000000" w:rsidRPr="00000000">
        <w:rPr>
          <w:rtl w:val="0"/>
        </w:rPr>
      </w:r>
    </w:p>
    <w:tbl>
      <w:tblPr>
        <w:tblStyle w:val="Table1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How could a classifier like this be useful in the real world?</w:t>
      </w:r>
    </w:p>
    <w:p w:rsidR="00000000" w:rsidDel="00000000" w:rsidP="00000000" w:rsidRDefault="00000000" w:rsidRPr="00000000" w14:paraId="00000056">
      <w:pPr>
        <w:rPr/>
      </w:pPr>
      <w:r w:rsidDel="00000000" w:rsidR="00000000" w:rsidRPr="00000000">
        <w:rPr>
          <w:rtl w:val="0"/>
        </w:rPr>
      </w:r>
    </w:p>
    <w:tbl>
      <w:tblPr>
        <w:tblStyle w:val="Table1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rPr>
                <w:color w:val="ff0000"/>
              </w:rPr>
            </w:pPr>
            <w:r w:rsidDel="00000000" w:rsidR="00000000" w:rsidRPr="00000000">
              <w:rPr>
                <w:rtl w:val="0"/>
              </w:rPr>
            </w:r>
          </w:p>
          <w:p w:rsidR="00000000" w:rsidDel="00000000" w:rsidP="00000000" w:rsidRDefault="00000000" w:rsidRPr="00000000" w14:paraId="00000058">
            <w:pPr>
              <w:widowControl w:val="0"/>
              <w:spacing w:line="240" w:lineRule="auto"/>
              <w:rPr>
                <w:color w:val="ff0000"/>
              </w:rPr>
            </w:pPr>
            <w:r w:rsidDel="00000000" w:rsidR="00000000" w:rsidRPr="00000000">
              <w:rPr>
                <w:rtl w:val="0"/>
              </w:rPr>
            </w:r>
          </w:p>
          <w:p w:rsidR="00000000" w:rsidDel="00000000" w:rsidP="00000000" w:rsidRDefault="00000000" w:rsidRPr="00000000" w14:paraId="00000059">
            <w:pPr>
              <w:widowControl w:val="0"/>
              <w:spacing w:line="240" w:lineRule="auto"/>
              <w:rPr>
                <w:color w:val="ff0000"/>
              </w:rPr>
            </w:pPr>
            <w:r w:rsidDel="00000000" w:rsidR="00000000" w:rsidRPr="00000000">
              <w:rPr>
                <w:rtl w:val="0"/>
              </w:rPr>
            </w:r>
          </w:p>
        </w:tc>
      </w:tr>
    </w:tbl>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pStyle w:val="Heading2"/>
        <w:widowControl w:val="0"/>
        <w:spacing w:after="0" w:line="240" w:lineRule="auto"/>
        <w:rPr/>
      </w:pPr>
      <w:bookmarkStart w:colFirst="0" w:colLast="0" w:name="_edx7fsak3p2" w:id="4"/>
      <w:bookmarkEnd w:id="4"/>
      <w:r w:rsidDel="00000000" w:rsidR="00000000" w:rsidRPr="00000000">
        <w:br w:type="page"/>
      </w:r>
      <w:r w:rsidDel="00000000" w:rsidR="00000000" w:rsidRPr="00000000">
        <w:rPr>
          <w:rtl w:val="0"/>
        </w:rPr>
      </w:r>
    </w:p>
    <w:p w:rsidR="00000000" w:rsidDel="00000000" w:rsidP="00000000" w:rsidRDefault="00000000" w:rsidRPr="00000000" w14:paraId="0000005D">
      <w:pPr>
        <w:pStyle w:val="Heading2"/>
        <w:widowControl w:val="0"/>
        <w:spacing w:after="0" w:line="240" w:lineRule="auto"/>
        <w:rPr/>
      </w:pPr>
      <w:bookmarkStart w:colFirst="0" w:colLast="0" w:name="_4ac8jlnxfnm" w:id="5"/>
      <w:bookmarkEnd w:id="5"/>
      <w:r w:rsidDel="00000000" w:rsidR="00000000" w:rsidRPr="00000000">
        <w:rPr>
          <w:rtl w:val="0"/>
        </w:rPr>
        <w:t xml:space="preserve">Question 3</w:t>
      </w:r>
    </w:p>
    <w:p w:rsidR="00000000" w:rsidDel="00000000" w:rsidP="00000000" w:rsidRDefault="00000000" w:rsidRPr="00000000" w14:paraId="0000005E">
      <w:pPr>
        <w:rPr/>
      </w:pPr>
      <w:r w:rsidDel="00000000" w:rsidR="00000000" w:rsidRPr="00000000">
        <w:rPr>
          <w:rtl w:val="0"/>
        </w:rPr>
        <w:t xml:space="preserve">Using Teachable Machines, train and build a pose classifier to classify </w:t>
      </w:r>
      <w:r w:rsidDel="00000000" w:rsidR="00000000" w:rsidRPr="00000000">
        <w:rPr>
          <w:rtl w:val="0"/>
        </w:rPr>
        <w:t xml:space="preserve">AFL umpire signals.</w:t>
      </w:r>
    </w:p>
    <w:p w:rsidR="00000000" w:rsidDel="00000000" w:rsidP="00000000" w:rsidRDefault="00000000" w:rsidRPr="00000000" w14:paraId="0000005F">
      <w:pPr>
        <w:numPr>
          <w:ilvl w:val="0"/>
          <w:numId w:val="4"/>
        </w:numPr>
        <w:ind w:left="720" w:hanging="360"/>
        <w:rPr>
          <w:u w:val="none"/>
        </w:rPr>
      </w:pPr>
      <w:r w:rsidDel="00000000" w:rsidR="00000000" w:rsidRPr="00000000">
        <w:rPr>
          <w:rtl w:val="0"/>
        </w:rPr>
        <w:t xml:space="preserve">What the following video to get some ideas for different umpire signals</w:t>
      </w:r>
    </w:p>
    <w:p w:rsidR="00000000" w:rsidDel="00000000" w:rsidP="00000000" w:rsidRDefault="00000000" w:rsidRPr="00000000" w14:paraId="00000060">
      <w:pPr>
        <w:numPr>
          <w:ilvl w:val="1"/>
          <w:numId w:val="4"/>
        </w:numPr>
        <w:ind w:left="1440" w:hanging="360"/>
        <w:rPr>
          <w:u w:val="none"/>
        </w:rPr>
      </w:pPr>
      <w:r w:rsidDel="00000000" w:rsidR="00000000" w:rsidRPr="00000000">
        <w:rPr>
          <w:rtl w:val="0"/>
        </w:rPr>
        <w:t xml:space="preserve">🎞️</w:t>
      </w:r>
      <w:hyperlink r:id="rId11">
        <w:r w:rsidDel="00000000" w:rsidR="00000000" w:rsidRPr="00000000">
          <w:rPr>
            <w:color w:val="1155cc"/>
            <w:u w:val="single"/>
            <w:rtl w:val="0"/>
          </w:rPr>
          <w:t xml:space="preserve">watch video here</w:t>
        </w:r>
      </w:hyperlink>
      <w:r w:rsidDel="00000000" w:rsidR="00000000" w:rsidRPr="00000000">
        <w:rPr>
          <w:rtl w:val="0"/>
        </w:rPr>
      </w:r>
    </w:p>
    <w:p w:rsidR="00000000" w:rsidDel="00000000" w:rsidP="00000000" w:rsidRDefault="00000000" w:rsidRPr="00000000" w14:paraId="00000061">
      <w:pPr>
        <w:numPr>
          <w:ilvl w:val="0"/>
          <w:numId w:val="4"/>
        </w:numPr>
        <w:ind w:left="720" w:hanging="360"/>
        <w:rPr>
          <w:u w:val="none"/>
        </w:rPr>
      </w:pPr>
      <w:r w:rsidDel="00000000" w:rsidR="00000000" w:rsidRPr="00000000">
        <w:rPr>
          <w:rtl w:val="0"/>
        </w:rPr>
        <w:t xml:space="preserve">Select any </w:t>
      </w:r>
      <w:r w:rsidDel="00000000" w:rsidR="00000000" w:rsidRPr="00000000">
        <w:rPr>
          <w:b w:val="1"/>
          <w:bCs w:val="1"/>
          <w:rtl w:val="0"/>
        </w:rPr>
        <w:t xml:space="preserve">two AFL umpire signals</w:t>
      </w:r>
      <w:r w:rsidDel="00000000" w:rsidR="00000000" w:rsidRPr="00000000">
        <w:rPr>
          <w:rtl w:val="0"/>
        </w:rPr>
        <w:t xml:space="preserve"> and build a pose classifier for them</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How will you generate training data for the sounds to reduce sampling bias?</w:t>
      </w:r>
    </w:p>
    <w:p w:rsidR="00000000" w:rsidDel="00000000" w:rsidP="00000000" w:rsidRDefault="00000000" w:rsidRPr="00000000" w14:paraId="00000064">
      <w:pPr>
        <w:rPr/>
      </w:pPr>
      <w:r w:rsidDel="00000000" w:rsidR="00000000" w:rsidRPr="00000000">
        <w:rPr>
          <w:rtl w:val="0"/>
        </w:rPr>
      </w:r>
    </w:p>
    <w:tbl>
      <w:tblPr>
        <w:tblStyle w:val="Table1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spacing w:line="240" w:lineRule="auto"/>
              <w:rPr/>
            </w:pPr>
            <w:r w:rsidDel="00000000" w:rsidR="00000000" w:rsidRPr="00000000">
              <w:rPr>
                <w:rtl w:val="0"/>
              </w:rPr>
            </w:r>
          </w:p>
          <w:p w:rsidR="00000000" w:rsidDel="00000000" w:rsidP="00000000" w:rsidRDefault="00000000" w:rsidRPr="00000000" w14:paraId="00000066">
            <w:pPr>
              <w:widowControl w:val="0"/>
              <w:spacing w:line="240" w:lineRule="auto"/>
              <w:rPr/>
            </w:pPr>
            <w:r w:rsidDel="00000000" w:rsidR="00000000" w:rsidRPr="00000000">
              <w:rPr>
                <w:rtl w:val="0"/>
              </w:rPr>
            </w:r>
          </w:p>
          <w:p w:rsidR="00000000" w:rsidDel="00000000" w:rsidP="00000000" w:rsidRDefault="00000000" w:rsidRPr="00000000" w14:paraId="00000067">
            <w:pPr>
              <w:widowControl w:val="0"/>
              <w:spacing w:line="240" w:lineRule="auto"/>
              <w:rPr/>
            </w:pPr>
            <w:r w:rsidDel="00000000" w:rsidR="00000000" w:rsidRPr="00000000">
              <w:rPr>
                <w:rtl w:val="0"/>
              </w:rPr>
            </w:r>
          </w:p>
          <w:p w:rsidR="00000000" w:rsidDel="00000000" w:rsidP="00000000" w:rsidRDefault="00000000" w:rsidRPr="00000000" w14:paraId="00000068">
            <w:pPr>
              <w:widowControl w:val="0"/>
              <w:spacing w:line="240" w:lineRule="auto"/>
              <w:rPr/>
            </w:pPr>
            <w:r w:rsidDel="00000000" w:rsidR="00000000" w:rsidRPr="00000000">
              <w:rPr>
                <w:rtl w:val="0"/>
              </w:rPr>
            </w:r>
          </w:p>
          <w:p w:rsidR="00000000" w:rsidDel="00000000" w:rsidP="00000000" w:rsidRDefault="00000000" w:rsidRPr="00000000" w14:paraId="00000069">
            <w:pPr>
              <w:widowControl w:val="0"/>
              <w:spacing w:line="240" w:lineRule="auto"/>
              <w:rPr/>
            </w:pPr>
            <w:r w:rsidDel="00000000" w:rsidR="00000000" w:rsidRPr="00000000">
              <w:rPr>
                <w:rtl w:val="0"/>
              </w:rPr>
            </w:r>
          </w:p>
          <w:p w:rsidR="00000000" w:rsidDel="00000000" w:rsidP="00000000" w:rsidRDefault="00000000" w:rsidRPr="00000000" w14:paraId="0000006A">
            <w:pPr>
              <w:widowControl w:val="0"/>
              <w:spacing w:line="240" w:lineRule="auto"/>
              <w:rPr/>
            </w:pPr>
            <w:r w:rsidDel="00000000" w:rsidR="00000000" w:rsidRPr="00000000">
              <w:rPr>
                <w:rtl w:val="0"/>
              </w:rPr>
            </w:r>
          </w:p>
          <w:p w:rsidR="00000000" w:rsidDel="00000000" w:rsidP="00000000" w:rsidRDefault="00000000" w:rsidRPr="00000000" w14:paraId="0000006B">
            <w:pPr>
              <w:widowControl w:val="0"/>
              <w:spacing w:line="240" w:lineRule="auto"/>
              <w:rPr/>
            </w:pPr>
            <w:r w:rsidDel="00000000" w:rsidR="00000000" w:rsidRPr="00000000">
              <w:rPr>
                <w:rtl w:val="0"/>
              </w:rPr>
            </w:r>
          </w:p>
        </w:tc>
      </w:tr>
    </w:tbl>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Watch the following videos for a walkthrough of how to use Teachable Machine to produce a classifier model for related to task:</w:t>
      </w:r>
    </w:p>
    <w:p w:rsidR="00000000" w:rsidDel="00000000" w:rsidP="00000000" w:rsidRDefault="00000000" w:rsidRPr="00000000" w14:paraId="0000006E">
      <w:pPr>
        <w:numPr>
          <w:ilvl w:val="0"/>
          <w:numId w:val="3"/>
        </w:numPr>
        <w:ind w:left="720" w:hanging="360"/>
      </w:pPr>
      <w:r w:rsidDel="00000000" w:rsidR="00000000" w:rsidRPr="00000000">
        <w:rPr>
          <w:rtl w:val="0"/>
        </w:rPr>
        <w:t xml:space="preserve">Creating a Pose Project in Teachable Machine (7:44 mins):</w:t>
      </w:r>
    </w:p>
    <w:p w:rsidR="00000000" w:rsidDel="00000000" w:rsidP="00000000" w:rsidRDefault="00000000" w:rsidRPr="00000000" w14:paraId="0000006F">
      <w:pPr>
        <w:numPr>
          <w:ilvl w:val="1"/>
          <w:numId w:val="3"/>
        </w:numPr>
        <w:ind w:left="1440" w:hanging="360"/>
      </w:pPr>
      <w:hyperlink r:id="rId12">
        <w:r w:rsidDel="00000000" w:rsidR="00000000" w:rsidRPr="00000000">
          <w:rPr>
            <w:color w:val="1155cc"/>
            <w:u w:val="single"/>
            <w:rtl w:val="0"/>
          </w:rPr>
          <w:t xml:space="preserve">Youtube video</w:t>
        </w:r>
      </w:hyperlink>
      <w:r w:rsidDel="00000000" w:rsidR="00000000" w:rsidRPr="00000000">
        <w:rPr>
          <w:rtl w:val="0"/>
        </w:rPr>
      </w:r>
    </w:p>
    <w:p w:rsidR="00000000" w:rsidDel="00000000" w:rsidP="00000000" w:rsidRDefault="00000000" w:rsidRPr="00000000" w14:paraId="00000070">
      <w:pPr>
        <w:numPr>
          <w:ilvl w:val="1"/>
          <w:numId w:val="3"/>
        </w:numPr>
        <w:ind w:left="1440" w:hanging="360"/>
        <w:rPr>
          <w:u w:val="none"/>
        </w:rPr>
      </w:pPr>
      <w:r w:rsidDel="00000000" w:rsidR="00000000" w:rsidRPr="00000000">
        <w:rPr>
          <w:rtl w:val="0"/>
        </w:rPr>
        <w:t xml:space="preserve">Please note that the poses used in the video (the hand raising ones) </w:t>
      </w:r>
      <w:r w:rsidDel="00000000" w:rsidR="00000000" w:rsidRPr="00000000">
        <w:rPr>
          <w:b w:val="1"/>
          <w:bCs w:val="1"/>
          <w:rtl w:val="0"/>
        </w:rPr>
        <w:t xml:space="preserve">not </w:t>
      </w:r>
      <w:r w:rsidDel="00000000" w:rsidR="00000000" w:rsidRPr="00000000">
        <w:rPr>
          <w:rtl w:val="0"/>
        </w:rPr>
        <w:t xml:space="preserve">the ones you need to submit for your pose classifier (which are the AFL umpire signal ones)</w:t>
      </w: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Enter the URL of your completed classifier below:</w:t>
      </w:r>
    </w:p>
    <w:p w:rsidR="00000000" w:rsidDel="00000000" w:rsidP="00000000" w:rsidRDefault="00000000" w:rsidRPr="00000000" w14:paraId="00000073">
      <w:pPr>
        <w:rPr/>
      </w:pPr>
      <w:r w:rsidDel="00000000" w:rsidR="00000000" w:rsidRPr="00000000">
        <w:rPr>
          <w:rtl w:val="0"/>
        </w:rPr>
      </w:r>
    </w:p>
    <w:tbl>
      <w:tblPr>
        <w:tblStyle w:val="Table1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rPr/>
            </w:pPr>
            <w:r w:rsidDel="00000000" w:rsidR="00000000" w:rsidRPr="00000000">
              <w:rPr>
                <w:rtl w:val="0"/>
              </w:rPr>
            </w:r>
          </w:p>
        </w:tc>
      </w:tr>
    </w:tbl>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How could a classifier like this be useful in the real world?</w:t>
      </w:r>
    </w:p>
    <w:p w:rsidR="00000000" w:rsidDel="00000000" w:rsidP="00000000" w:rsidRDefault="00000000" w:rsidRPr="00000000" w14:paraId="00000077">
      <w:pPr>
        <w:rPr/>
      </w:pPr>
      <w:r w:rsidDel="00000000" w:rsidR="00000000" w:rsidRPr="00000000">
        <w:rPr>
          <w:rtl w:val="0"/>
        </w:rPr>
      </w:r>
    </w:p>
    <w:tbl>
      <w:tblPr>
        <w:tblStyle w:val="Table15"/>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rPr>
                <w:color w:val="ff0000"/>
              </w:rPr>
            </w:pPr>
            <w:r w:rsidDel="00000000" w:rsidR="00000000" w:rsidRPr="00000000">
              <w:rPr>
                <w:rtl w:val="0"/>
              </w:rPr>
            </w:r>
          </w:p>
          <w:p w:rsidR="00000000" w:rsidDel="00000000" w:rsidP="00000000" w:rsidRDefault="00000000" w:rsidRPr="00000000" w14:paraId="00000079">
            <w:pPr>
              <w:widowControl w:val="0"/>
              <w:spacing w:line="240" w:lineRule="auto"/>
              <w:rPr>
                <w:color w:val="ff0000"/>
              </w:rPr>
            </w:pPr>
            <w:r w:rsidDel="00000000" w:rsidR="00000000" w:rsidRPr="00000000">
              <w:rPr>
                <w:rtl w:val="0"/>
              </w:rPr>
            </w:r>
          </w:p>
          <w:p w:rsidR="00000000" w:rsidDel="00000000" w:rsidP="00000000" w:rsidRDefault="00000000" w:rsidRPr="00000000" w14:paraId="0000007A">
            <w:pPr>
              <w:widowControl w:val="0"/>
              <w:spacing w:line="240" w:lineRule="auto"/>
              <w:rPr>
                <w:color w:val="ff0000"/>
              </w:rPr>
            </w:pPr>
            <w:r w:rsidDel="00000000" w:rsidR="00000000" w:rsidRPr="00000000">
              <w:rPr>
                <w:rtl w:val="0"/>
              </w:rPr>
            </w:r>
          </w:p>
        </w:tc>
      </w:tr>
    </w:tbl>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sectPr>
      <w:footerReference r:id="rId13" w:type="default"/>
      <w:pgSz w:h="15840" w:w="12240" w:orient="portrait"/>
      <w:pgMar w:bottom="720" w:top="72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Francois One">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E">
    <w:pPr>
      <w:widowControl w:val="0"/>
      <w:spacing w:after="80" w:line="240" w:lineRule="auto"/>
      <w:rPr>
        <w:rFonts w:ascii="Roboto" w:cs="Roboto" w:eastAsia="Roboto" w:hAnsi="Roboto"/>
        <w:b w:val="1"/>
        <w:bCs w:val="1"/>
        <w:color w:val="27336b"/>
        <w:sz w:val="16"/>
        <w:szCs w:val="16"/>
      </w:rPr>
    </w:pPr>
    <w:r w:rsidDel="00000000" w:rsidR="00000000" w:rsidRPr="00000000">
      <w:rPr>
        <w:rFonts w:ascii="Roboto" w:cs="Roboto" w:eastAsia="Roboto" w:hAnsi="Roboto"/>
        <w:b w:val="1"/>
        <w:bCs w:val="1"/>
        <w:color w:val="27336b"/>
        <w:sz w:val="16"/>
        <w:szCs w:val="16"/>
        <w:rtl w:val="0"/>
      </w:rPr>
      <w:t xml:space="preserve">License Information</w:t>
    </w:r>
  </w:p>
  <w:p w:rsidR="00000000" w:rsidDel="00000000" w:rsidP="00000000" w:rsidRDefault="00000000" w:rsidRPr="00000000" w14:paraId="0000007F">
    <w:pPr>
      <w:widowControl w:val="0"/>
      <w:spacing w:after="80" w:line="240" w:lineRule="auto"/>
      <w:rPr>
        <w:sz w:val="26"/>
        <w:szCs w:val="26"/>
      </w:rPr>
    </w:pPr>
    <w:r w:rsidDel="00000000" w:rsidR="00000000" w:rsidRPr="00000000">
      <w:rPr>
        <w:rFonts w:ascii="Roboto" w:cs="Roboto" w:eastAsia="Roboto" w:hAnsi="Roboto"/>
        <w:sz w:val="16"/>
        <w:szCs w:val="16"/>
        <w:rtl w:val="0"/>
      </w:rPr>
      <w:t xml:space="preserve">These </w:t>
    </w:r>
    <w:hyperlink r:id="rId1">
      <w:r w:rsidDel="00000000" w:rsidR="00000000" w:rsidRPr="00000000">
        <w:rPr>
          <w:rFonts w:ascii="Roboto" w:cs="Roboto" w:eastAsia="Roboto" w:hAnsi="Roboto"/>
          <w:color w:val="1155cc"/>
          <w:sz w:val="16"/>
          <w:szCs w:val="16"/>
          <w:u w:val="single"/>
          <w:rtl w:val="0"/>
        </w:rPr>
        <w:t xml:space="preserve">CS in Schools</w:t>
      </w:r>
    </w:hyperlink>
    <w:r w:rsidDel="00000000" w:rsidR="00000000" w:rsidRPr="00000000">
      <w:rPr>
        <w:rFonts w:ascii="Roboto" w:cs="Roboto" w:eastAsia="Roboto" w:hAnsi="Roboto"/>
        <w:sz w:val="16"/>
        <w:szCs w:val="16"/>
        <w:rtl w:val="0"/>
      </w:rPr>
      <w:t xml:space="preserve"> lessons plans, worksheets, and other materials were created by Toan Huynh and Hugh Williams. They are licensed under a </w:t>
    </w:r>
    <w:hyperlink r:id="rId2">
      <w:r w:rsidDel="00000000" w:rsidR="00000000" w:rsidRPr="00000000">
        <w:rPr>
          <w:rFonts w:ascii="Roboto" w:cs="Roboto" w:eastAsia="Roboto" w:hAnsi="Roboto"/>
          <w:color w:val="1155cc"/>
          <w:sz w:val="16"/>
          <w:szCs w:val="16"/>
          <w:u w:val="single"/>
          <w:rtl w:val="0"/>
        </w:rPr>
        <w:t xml:space="preserve">Creative Commons Attribution-ShareAlike 4.0 International License</w:t>
      </w:r>
    </w:hyperlink>
    <w:r w:rsidDel="00000000" w:rsidR="00000000" w:rsidRPr="00000000">
      <w:rPr>
        <w:rFonts w:ascii="Roboto" w:cs="Roboto" w:eastAsia="Roboto" w:hAnsi="Roboto"/>
        <w:sz w:val="16"/>
        <w:szCs w:val="16"/>
        <w:rtl w:val="0"/>
      </w:rPr>
      <w:t xml:space="preserve">.</w:t>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 w:type="table" w:styleId="Table12">
    <w:basedOn w:val="TableNormal"/>
    <w:tblPr>
      <w:tblStyleRowBandSize w:val="1"/>
      <w:tblStyleColBandSize w:val="1"/>
    </w:tblPr>
  </w:style>
  <w:style w:type="table" w:styleId="Table13">
    <w:basedOn w:val="TableNormal"/>
    <w:tblPr>
      <w:tblStyleRowBandSize w:val="1"/>
      <w:tblStyleColBandSize w:val="1"/>
    </w:tblPr>
  </w:style>
  <w:style w:type="table" w:styleId="Table14">
    <w:basedOn w:val="TableNormal"/>
    <w:tblPr>
      <w:tblStyleRowBandSize w:val="1"/>
      <w:tblStyleColBandSize w:val="1"/>
    </w:tblPr>
  </w:style>
  <w:style w:type="table" w:styleId="Table15">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youtube.com/watch?app=desktop&amp;v=rligXVqQ6cw" TargetMode="External"/><Relationship Id="rId10" Type="http://schemas.openxmlformats.org/officeDocument/2006/relationships/hyperlink" Target="https://youtu.be/ow9Psgq-h2s" TargetMode="External"/><Relationship Id="rId13" Type="http://schemas.openxmlformats.org/officeDocument/2006/relationships/footer" Target="footer1.xml"/><Relationship Id="rId12" Type="http://schemas.openxmlformats.org/officeDocument/2006/relationships/hyperlink" Target="https://youtu.be/keQ_Eyvz_NU"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youtu.be/XXeWFAZw-YQ"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csinschools.io/wp-content/uploads/csinsc/assent_dissent_sounds/assent.mp3" TargetMode="External"/><Relationship Id="rId8" Type="http://schemas.openxmlformats.org/officeDocument/2006/relationships/hyperlink" Target="https://csinschools.io/wp-content/uploads/csinsc/assent_dissent_sounds/dissent.mp3"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FrancoisOne-regular.ttf"/></Relationships>
</file>

<file path=word/_rels/footer1.xml.rels><?xml version="1.0" encoding="UTF-8" standalone="yes"?><Relationships xmlns="http://schemas.openxmlformats.org/package/2006/relationships"><Relationship Id="rId1" Type="http://schemas.openxmlformats.org/officeDocument/2006/relationships/hyperlink" Target="https://csinschools.com/" TargetMode="External"/><Relationship Id="rId2" Type="http://schemas.openxmlformats.org/officeDocument/2006/relationships/hyperlink" Target="https://creativecommons.org/licenses/by-sa/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